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tabs>
          <w:tab w:val="right" w:pos="9639"/>
        </w:tabs>
        <w:spacing w:after="0"/>
        <w:jc w:val="both"/>
        <w:rPr>
          <w:rFonts w:hint="default" w:ascii="Arial" w:hAnsi="Arial" w:eastAsia="Times New Roman"/>
          <w:b/>
          <w:bCs/>
          <w:i/>
          <w:sz w:val="24"/>
          <w:lang w:val="en-US"/>
        </w:rPr>
      </w:pPr>
      <w:r>
        <w:rPr>
          <w:rFonts w:ascii="Arial" w:hAnsi="Arial" w:eastAsia="Times New Roman"/>
          <w:b/>
          <w:bCs/>
          <w:sz w:val="24"/>
        </w:rPr>
        <w:t>3GPP T</w:t>
      </w:r>
      <w:bookmarkStart w:id="0" w:name="_Ref452454252"/>
      <w:bookmarkEnd w:id="0"/>
      <w:r>
        <w:rPr>
          <w:rFonts w:ascii="Arial" w:hAnsi="Arial" w:eastAsia="Times New Roman"/>
          <w:b/>
          <w:bCs/>
          <w:sz w:val="24"/>
        </w:rPr>
        <w:t xml:space="preserve">SG-RAN </w:t>
      </w:r>
      <w:r>
        <w:rPr>
          <w:rFonts w:ascii="Arial" w:hAnsi="Arial" w:eastAsia="Times New Roman"/>
          <w:b/>
          <w:sz w:val="24"/>
        </w:rPr>
        <w:t>WG2 Meeting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ascii="Arial" w:hAnsi="Arial" w:eastAsia="Times New Roman"/>
          <w:b/>
          <w:sz w:val="24"/>
        </w:rPr>
        <w:t>e</w:t>
      </w:r>
      <w:r>
        <w:rPr>
          <w:rFonts w:ascii="Arial" w:hAnsi="Arial" w:eastAsia="Times New Roman"/>
          <w:b/>
          <w:bCs/>
          <w:sz w:val="24"/>
        </w:rPr>
        <w:tab/>
      </w:r>
      <w:r>
        <w:rPr>
          <w:rFonts w:cs="Arial"/>
          <w:b/>
          <w:sz w:val="22"/>
          <w:szCs w:val="22"/>
          <w:lang w:val="en-GB" w:eastAsia="zh-CN"/>
        </w:rPr>
        <w:t>R2-2</w:t>
      </w:r>
      <w:r>
        <w:rPr>
          <w:rFonts w:hint="eastAsia" w:cs="Arial"/>
          <w:b/>
          <w:sz w:val="22"/>
          <w:szCs w:val="22"/>
          <w:lang w:val="en-US" w:eastAsia="zh-CN"/>
        </w:rPr>
        <w:t>108629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="Times New Roman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Online, </w:t>
      </w:r>
      <w:r>
        <w:rPr>
          <w:rFonts w:hint="eastAsia" w:ascii="Arial" w:hAnsi="Arial" w:eastAsia="宋体"/>
          <w:b/>
          <w:sz w:val="24"/>
          <w:lang w:val="en-US" w:eastAsia="zh-CN"/>
        </w:rPr>
        <w:t>Aug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27</w:t>
      </w:r>
      <w:r>
        <w:rPr>
          <w:rFonts w:ascii="Arial" w:hAnsi="Arial"/>
          <w:b/>
          <w:sz w:val="24"/>
        </w:rPr>
        <w:t>, 202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ab/>
      </w:r>
    </w:p>
    <w:p>
      <w:pPr>
        <w:widowControl w:val="0"/>
        <w:spacing w:after="0"/>
        <w:rPr>
          <w:rFonts w:ascii="Arial" w:hAnsi="Arial" w:eastAsia="Times New Roman"/>
          <w:b/>
          <w:bCs/>
          <w:sz w:val="24"/>
        </w:rPr>
      </w:pP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hint="eastAsia"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MS Mincho" w:cs="Arial"/>
          <w:b/>
          <w:bCs/>
          <w:sz w:val="24"/>
          <w:lang w:eastAsia="en-US"/>
        </w:rPr>
        <w:t>Agenda item:</w:t>
      </w:r>
      <w:r>
        <w:rPr>
          <w:rFonts w:ascii="Arial" w:hAnsi="Arial" w:eastAsia="MS Mincho" w:cs="Arial"/>
          <w:b/>
          <w:bCs/>
          <w:sz w:val="24"/>
          <w:lang w:eastAsia="en-US"/>
        </w:rPr>
        <w:tab/>
      </w:r>
      <w:r>
        <w:rPr>
          <w:rFonts w:ascii="Arial" w:hAnsi="Arial" w:eastAsia="MS Mincho" w:cs="Arial"/>
          <w:b/>
          <w:bCs/>
          <w:sz w:val="24"/>
          <w:lang w:eastAsia="en-US"/>
        </w:rPr>
        <w:t>8.12.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3</w:t>
      </w:r>
      <w:r>
        <w:rPr>
          <w:rFonts w:ascii="Arial" w:hAnsi="Arial" w:eastAsia="MS Mincho" w:cs="Arial"/>
          <w:b/>
          <w:bCs/>
          <w:sz w:val="24"/>
          <w:lang w:eastAsia="en-US"/>
        </w:rPr>
        <w:t>.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2</w:t>
      </w: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lang w:eastAsia="en-US"/>
        </w:rPr>
        <w:t>Source: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r>
        <w:rPr>
          <w:rFonts w:hint="eastAsia" w:ascii="Arial" w:hAnsi="Arial" w:eastAsia="Times New Roman" w:cs="Arial"/>
          <w:b/>
          <w:bCs/>
          <w:sz w:val="24"/>
        </w:rPr>
        <w:t>China Telecom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munication</w:t>
      </w: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hint="eastAsia" w:ascii="Arial" w:hAnsi="Arial" w:eastAsia="Times New Roman" w:cs="Arial"/>
          <w:b/>
          <w:bCs/>
          <w:sz w:val="24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lang w:eastAsia="en-US"/>
        </w:rPr>
        <w:t>Title: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RRM relaxation of</w:t>
      </w:r>
      <w:r>
        <w:rPr>
          <w:rFonts w:ascii="Arial" w:hAnsi="Arial" w:eastAsia="Times New Roman" w:cs="Arial"/>
          <w:b/>
          <w:bCs/>
          <w:sz w:val="24"/>
          <w:lang w:eastAsia="en-US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RedCap UE</w:t>
      </w:r>
    </w:p>
    <w:p>
      <w:pPr>
        <w:tabs>
          <w:tab w:val="left" w:pos="1985"/>
        </w:tabs>
        <w:overflowPunct/>
        <w:autoSpaceDE/>
        <w:autoSpaceDN/>
        <w:adjustRightInd/>
        <w:ind w:left="3614" w:hanging="3602" w:hangingChars="1500"/>
        <w:textAlignment w:val="auto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bookmarkStart w:id="1" w:name="_Hlk506366071"/>
      <w:r>
        <w:rPr>
          <w:rFonts w:ascii="Arial" w:hAnsi="Arial" w:eastAsia="Times New Roman" w:cs="Arial"/>
          <w:b/>
          <w:bCs/>
          <w:sz w:val="24"/>
          <w:lang w:eastAsia="en-US"/>
        </w:rPr>
        <w:t>Document for: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bookmarkEnd w:id="1"/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Decision</w:t>
      </w:r>
    </w:p>
    <w:p>
      <w:pPr>
        <w:pStyle w:val="2"/>
        <w:rPr>
          <w:lang w:val="en-US"/>
        </w:rPr>
      </w:pPr>
      <w:r>
        <w:rPr>
          <w:lang w:val="en-US"/>
        </w:rPr>
        <w:t>Introduction</w:t>
      </w:r>
    </w:p>
    <w:p>
      <w:r>
        <w:t>RAN2 objectives for reduced capability (REDCAP) devices were revised in RP-211574:</w:t>
      </w:r>
    </w:p>
    <w:tbl>
      <w:tblPr>
        <w:tblStyle w:val="6"/>
        <w:tblW w:w="0" w:type="auto"/>
        <w:tblInd w:w="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</w:trPr>
        <w:tc>
          <w:tcPr>
            <w:tcW w:w="8520" w:type="dxa"/>
          </w:tcPr>
          <w:p>
            <w:pPr>
              <w:pStyle w:val="11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eastAsia="宋体"/>
                <w:bCs/>
                <w:sz w:val="22"/>
                <w:szCs w:val="22"/>
                <w:lang w:val="de-DE" w:eastAsia="ja-JP"/>
              </w:rPr>
            </w:pPr>
            <w:r>
              <w:rPr>
                <w:rFonts w:eastAsia="宋体"/>
                <w:bCs/>
                <w:sz w:val="22"/>
                <w:szCs w:val="22"/>
                <w:lang w:val="de-DE" w:eastAsia="ja-JP"/>
              </w:rPr>
              <w:t>Specify support for the following RRM measurement relaxations for neighbouring cells for RedCap devices: for RRC_Idle/Inactive/Connected [RAN2, RAN4]:</w:t>
            </w:r>
          </w:p>
          <w:p>
            <w:pPr>
              <w:pStyle w:val="11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eastAsia="宋体"/>
                <w:bCs/>
                <w:sz w:val="22"/>
                <w:szCs w:val="22"/>
                <w:lang w:val="de-DE" w:eastAsia="ja-JP"/>
              </w:rPr>
            </w:pPr>
            <w:r>
              <w:rPr>
                <w:rFonts w:eastAsia="宋体"/>
                <w:bCs/>
                <w:sz w:val="22"/>
                <w:szCs w:val="22"/>
                <w:lang w:val="de-DE" w:eastAsia="ja-JP"/>
              </w:rPr>
              <w:t>Specify measurement (RSRP/RSRQ) based stationarity criterion and not-at-cell-edge criterion [RAN2]</w:t>
            </w:r>
          </w:p>
          <w:p>
            <w:pPr>
              <w:pStyle w:val="11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eastAsia="宋体"/>
                <w:bCs/>
                <w:sz w:val="22"/>
                <w:szCs w:val="22"/>
                <w:lang w:val="de-DE" w:eastAsia="ja-JP"/>
              </w:rPr>
            </w:pPr>
            <w:r>
              <w:rPr>
                <w:rFonts w:eastAsia="宋体"/>
                <w:bCs/>
                <w:sz w:val="22"/>
                <w:szCs w:val="22"/>
                <w:lang w:val="de-DE" w:eastAsia="ja-JP"/>
              </w:rPr>
              <w:t>Enabling/disabling of RRM measurement relaxation should be under the network’s control. Specify both broadcast and dedicated signalling for enabling/disabling of RRM measurement relaxation.</w:t>
            </w:r>
          </w:p>
          <w:p>
            <w:pPr>
              <w:pStyle w:val="11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eastAsia="宋体"/>
                <w:bCs/>
                <w:sz w:val="22"/>
                <w:szCs w:val="22"/>
                <w:lang w:val="de-DE" w:eastAsia="ja-JP"/>
              </w:rPr>
            </w:pPr>
            <w:r>
              <w:rPr>
                <w:rFonts w:eastAsia="宋体"/>
                <w:bCs/>
                <w:sz w:val="22"/>
                <w:szCs w:val="22"/>
                <w:lang w:val="de-DE" w:eastAsia="ja-JP"/>
              </w:rPr>
              <w:t>Specify UE requirements for RRM measurement relaxation [RAN4]</w:t>
            </w:r>
          </w:p>
          <w:p>
            <w:pPr>
              <w:pStyle w:val="11"/>
              <w:numPr>
                <w:ilvl w:val="1"/>
                <w:numId w:val="3"/>
              </w:numPr>
              <w:spacing w:after="180"/>
              <w:rPr>
                <w:rFonts w:eastAsia="宋体"/>
                <w:sz w:val="20"/>
                <w:szCs w:val="20"/>
                <w:lang w:val="en-US" w:eastAsia="ja-JP"/>
              </w:rPr>
            </w:pPr>
            <w:r>
              <w:rPr>
                <w:rFonts w:eastAsia="宋体"/>
                <w:bCs/>
                <w:sz w:val="22"/>
                <w:szCs w:val="22"/>
                <w:lang w:val="de-DE" w:eastAsia="ja-JP"/>
              </w:rPr>
              <w:t xml:space="preserve">No RRM measurement relaxations are specified for the serving cell. </w:t>
            </w:r>
            <w:r>
              <w:rPr>
                <w:rFonts w:eastAsia="宋体"/>
                <w:bCs/>
                <w:sz w:val="22"/>
                <w:szCs w:val="22"/>
                <w:lang w:val="en-US" w:eastAsia="ja-JP"/>
              </w:rPr>
              <w:t xml:space="preserve"> </w:t>
            </w:r>
          </w:p>
        </w:tc>
      </w:tr>
    </w:tbl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240" w:lineRule="auto"/>
        <w:ind w:left="0" w:firstLine="0"/>
        <w:jc w:val="both"/>
        <w:textAlignment w:val="auto"/>
        <w:rPr>
          <w:rFonts w:hint="eastAsia" w:eastAsia="宋体"/>
          <w:lang w:eastAsia="zh-CN"/>
        </w:rPr>
      </w:pP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240" w:lineRule="auto"/>
        <w:ind w:left="0" w:firstLine="0"/>
        <w:jc w:val="both"/>
        <w:textAlignment w:val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I</w:t>
      </w:r>
      <w:r>
        <w:rPr>
          <w:rFonts w:eastAsia="宋体"/>
          <w:lang w:eastAsia="zh-CN"/>
        </w:rPr>
        <w:t>n this contribution, we discuss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RRM</w:t>
      </w:r>
      <w:r>
        <w:rPr>
          <w:rFonts w:hint="eastAsia" w:eastAsia="宋体"/>
          <w:b w:val="0"/>
          <w:bCs w:val="0"/>
          <w:lang w:val="en-US" w:eastAsia="zh-CN"/>
        </w:rPr>
        <w:t xml:space="preserve"> relaxation</w:t>
      </w:r>
      <w:r>
        <w:rPr>
          <w:rFonts w:hint="eastAsia"/>
          <w:lang w:val="en-US" w:eastAsia="zh-CN"/>
        </w:rPr>
        <w:t xml:space="preserve"> of </w:t>
      </w:r>
      <w:r>
        <w:rPr>
          <w:rFonts w:eastAsia="宋体"/>
          <w:lang w:eastAsia="zh-CN"/>
        </w:rPr>
        <w:t>RedCap</w:t>
      </w:r>
      <w:r>
        <w:rPr>
          <w:rFonts w:hint="eastAsia"/>
          <w:lang w:val="en-US" w:eastAsia="zh-CN"/>
        </w:rPr>
        <w:t xml:space="preserve"> UE</w:t>
      </w:r>
      <w:r>
        <w:rPr>
          <w:rFonts w:eastAsia="宋体"/>
          <w:lang w:eastAsia="zh-CN"/>
        </w:rPr>
        <w:t>.</w:t>
      </w:r>
    </w:p>
    <w:p>
      <w:pPr>
        <w:pStyle w:val="2"/>
        <w:pageBreakBefore w:val="0"/>
        <w:kinsoku/>
        <w:wordWrap/>
        <w:topLinePunct w:val="0"/>
        <w:bidi w:val="0"/>
        <w:spacing w:before="0" w:after="0"/>
        <w:ind w:left="0" w:firstLine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>
      <w:pPr>
        <w:pStyle w:val="11"/>
        <w:numPr>
          <w:numId w:val="0"/>
        </w:numPr>
        <w:overflowPunct/>
        <w:autoSpaceDE/>
        <w:autoSpaceDN/>
        <w:adjustRightInd/>
        <w:spacing w:after="160" w:line="256" w:lineRule="auto"/>
        <w:ind w:leftChars="0"/>
        <w:textAlignment w:val="auto"/>
        <w:rPr>
          <w:rFonts w:hint="default" w:ascii="Arial" w:hAnsi="Arial" w:eastAsia="宋体" w:cs="Times New Roman"/>
          <w:sz w:val="28"/>
          <w:szCs w:val="16"/>
          <w:lang w:val="en-US" w:eastAsia="zh-CN" w:bidi="ar-SA"/>
        </w:rPr>
      </w:pPr>
      <w:r>
        <w:rPr>
          <w:rFonts w:hint="eastAsia" w:ascii="Arial" w:hAnsi="Arial" w:eastAsia="宋体" w:cs="Times New Roman"/>
          <w:sz w:val="28"/>
          <w:szCs w:val="16"/>
          <w:lang w:val="en-US" w:eastAsia="zh-CN" w:bidi="ar-SA"/>
        </w:rPr>
        <w:t xml:space="preserve">2.1 </w:t>
      </w:r>
      <w:r>
        <w:rPr>
          <w:rFonts w:ascii="Arial" w:hAnsi="Arial" w:eastAsia="宋体" w:cs="Times New Roman"/>
          <w:sz w:val="28"/>
          <w:szCs w:val="16"/>
          <w:lang w:val="en-GB" w:eastAsia="zh-CN" w:bidi="ar-SA"/>
        </w:rPr>
        <w:t>RRM relaxation</w:t>
      </w:r>
      <w:r>
        <w:rPr>
          <w:rFonts w:hint="eastAsia" w:ascii="Arial" w:hAnsi="Arial" w:eastAsia="宋体" w:cs="Times New Roman"/>
          <w:sz w:val="28"/>
          <w:szCs w:val="16"/>
          <w:lang w:val="en-US" w:eastAsia="zh-CN" w:bidi="ar-SA"/>
        </w:rPr>
        <w:t xml:space="preserve"> </w:t>
      </w:r>
      <w:r>
        <w:rPr>
          <w:rFonts w:ascii="Arial" w:hAnsi="Arial" w:eastAsia="宋体" w:cs="Times New Roman"/>
          <w:sz w:val="28"/>
          <w:szCs w:val="16"/>
          <w:lang w:val="en-GB" w:eastAsia="zh-CN" w:bidi="ar-SA"/>
        </w:rPr>
        <w:t>in RRC_IDLE/INACTIVE</w:t>
      </w:r>
    </w:p>
    <w:p>
      <w:pPr>
        <w:pStyle w:val="11"/>
        <w:numPr>
          <w:numId w:val="0"/>
        </w:numPr>
        <w:overflowPunct/>
        <w:autoSpaceDE/>
        <w:autoSpaceDN/>
        <w:adjustRightInd/>
        <w:spacing w:after="160" w:line="256" w:lineRule="auto"/>
        <w:ind w:leftChars="0"/>
        <w:textAlignment w:val="auto"/>
        <w:rPr>
          <w:rFonts w:eastAsia="宋体"/>
          <w:bCs/>
          <w:sz w:val="22"/>
          <w:szCs w:val="22"/>
          <w:lang w:val="de-DE" w:eastAsia="ja-JP"/>
        </w:rPr>
      </w:pPr>
      <w:r>
        <w:t>In RAN</w:t>
      </w:r>
      <w:r>
        <w:rPr>
          <w:rFonts w:hint="eastAsia"/>
          <w:lang w:val="en-US" w:eastAsia="zh-CN"/>
        </w:rPr>
        <w:t>2</w:t>
      </w:r>
      <w:r>
        <w:t>#</w:t>
      </w:r>
      <w:r>
        <w:rPr>
          <w:rFonts w:hint="eastAsia"/>
          <w:lang w:val="en-US" w:eastAsia="zh-CN"/>
        </w:rPr>
        <w:t>114</w:t>
      </w:r>
      <w:r>
        <w:t xml:space="preserve"> </w:t>
      </w:r>
      <w:r>
        <w:rPr>
          <w:rFonts w:hint="eastAsia"/>
          <w:lang w:val="en-US" w:eastAsia="zh-CN"/>
        </w:rPr>
        <w:t>e-</w:t>
      </w:r>
      <w:r>
        <w:t>meeting, a</w:t>
      </w:r>
      <w:r>
        <w:rPr>
          <w:rFonts w:hint="eastAsia"/>
          <w:lang w:val="en-US" w:eastAsia="zh-CN"/>
        </w:rPr>
        <w:t>n agreeable proposal</w:t>
      </w:r>
      <w:r>
        <w:t xml:space="preserve"> was </w:t>
      </w:r>
      <w:r>
        <w:rPr>
          <w:rFonts w:hint="eastAsia"/>
          <w:lang w:val="en-US" w:eastAsia="zh-CN"/>
        </w:rPr>
        <w:t>made[1]</w:t>
      </w:r>
      <w:r>
        <w:t xml:space="preserve"> </w:t>
      </w:r>
      <w:r>
        <w:rPr>
          <w:rFonts w:hint="eastAsia" w:eastAsia="宋体"/>
          <w:lang w:val="en-US" w:eastAsia="zh-CN"/>
        </w:rPr>
        <w:t>online about RRM</w:t>
      </w:r>
      <w:r>
        <w:rPr>
          <w:rFonts w:hint="eastAsia" w:eastAsia="宋体"/>
          <w:b w:val="0"/>
          <w:bCs w:val="0"/>
          <w:lang w:val="en-US" w:eastAsia="zh-CN"/>
        </w:rPr>
        <w:t xml:space="preserve"> relaxation of </w:t>
      </w:r>
      <w:r>
        <w:rPr>
          <w:rFonts w:hint="default" w:eastAsia="宋体"/>
          <w:highlight w:val="none"/>
          <w:lang w:val="en-US" w:eastAsia="zh-CN"/>
        </w:rPr>
        <w:t>RedCap</w:t>
      </w:r>
      <w:r>
        <w:rPr>
          <w:rFonts w:hint="eastAsia" w:eastAsia="宋体"/>
          <w:b w:val="0"/>
          <w:bCs w:val="0"/>
          <w:lang w:val="en-US" w:eastAsia="zh-CN"/>
        </w:rPr>
        <w:t xml:space="preserve"> UE in </w:t>
      </w:r>
      <w:r>
        <w:t>RRC_IDLE/INACTIVE</w:t>
      </w:r>
      <w:r>
        <w:rPr>
          <w:rFonts w:hint="eastAsia"/>
          <w:b w:val="0"/>
          <w:bCs w:val="0"/>
          <w:lang w:val="en-US" w:eastAsia="zh-CN"/>
        </w:rPr>
        <w:t xml:space="preserve">. </w:t>
      </w:r>
      <w:r>
        <w:t xml:space="preserve">The </w:t>
      </w:r>
      <w:r>
        <w:rPr>
          <w:rFonts w:hint="eastAsia"/>
          <w:lang w:val="en-US" w:eastAsia="zh-CN"/>
        </w:rPr>
        <w:t>agreements</w:t>
      </w:r>
      <w:r>
        <w:t xml:space="preserve"> </w:t>
      </w:r>
      <w:r>
        <w:rPr>
          <w:rFonts w:hint="eastAsia"/>
          <w:lang w:val="en-US" w:eastAsia="zh-CN"/>
        </w:rPr>
        <w:t>are a</w:t>
      </w:r>
      <w:r>
        <w:t>s the following:</w:t>
      </w:r>
    </w:p>
    <w:p>
      <w:pPr>
        <w:pStyle w:val="9"/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</w:pPr>
      <w:r>
        <w:t>Agreements online:</w:t>
      </w:r>
    </w:p>
    <w:p>
      <w:pPr>
        <w:pStyle w:val="9"/>
        <w:numPr>
          <w:ilvl w:val="0"/>
          <w:numId w:val="4"/>
        </w:num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overflowPunct/>
        <w:autoSpaceDE/>
        <w:autoSpaceDN/>
        <w:adjustRightInd/>
        <w:textAlignment w:val="auto"/>
      </w:pPr>
      <w:r>
        <w:t>Working Assumption: If beam-level criterion is adopted for Rel-17 stationary criterion in RRC_IDLE/INACTIVE, it is configured separately with Rel-16 low mobility criterion reused</w:t>
      </w:r>
    </w:p>
    <w:p>
      <w:pPr>
        <w:pStyle w:val="9"/>
        <w:numPr>
          <w:ilvl w:val="0"/>
          <w:numId w:val="4"/>
        </w:num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overflowPunct/>
        <w:autoSpaceDE/>
        <w:autoSpaceDN/>
        <w:adjustRightInd/>
        <w:textAlignment w:val="auto"/>
      </w:pPr>
      <w:r>
        <w:t>When NW configures Rel-17 RRM relaxation for RRC_IDLE/INACTIVE, Rel-17 stationary criterion is mandatory, and Rel-17 not-at-cell-edge criterion is optional configuration. FFS whether the same applies to RRC Connected</w:t>
      </w:r>
    </w:p>
    <w:p>
      <w:pPr>
        <w:pStyle w:val="9"/>
        <w:numPr>
          <w:ilvl w:val="0"/>
          <w:numId w:val="4"/>
        </w:num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overflowPunct/>
        <w:autoSpaceDE/>
        <w:autoSpaceDN/>
        <w:adjustRightInd/>
        <w:textAlignment w:val="auto"/>
        <w:rPr>
          <w:highlight w:val="none"/>
        </w:rPr>
      </w:pPr>
      <w:r>
        <w:rPr>
          <w:highlight w:val="none"/>
        </w:rPr>
        <w:t>Continue discussion on Rel-17 not-at-cell-edge criterion in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highlight w:val="none"/>
        </w:rPr>
        <w:t>RRC_IDLE/INACTIVE within two options:</w:t>
      </w:r>
    </w:p>
    <w:p>
      <w:pPr>
        <w:pStyle w:val="9"/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>- Option 1) Reuse Rel-16 not-at-cell-edge criterion with the same thresholds (i.e., SSearchThresholdP / SSearchThresholdQ)</w:t>
      </w:r>
    </w:p>
    <w:p>
      <w:pPr>
        <w:pStyle w:val="9"/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>- Option 2) Reuse Rel-16 not-at-cell-edge criterion with the different thresholds</w:t>
      </w:r>
    </w:p>
    <w:p>
      <w:pPr>
        <w:jc w:val="both"/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 xml:space="preserve">About beam-level criterion, 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>RAN2 has not yet agreed whether to add or not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 xml:space="preserve">. 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>In our understanding,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en-US" w:bidi="ar-SA"/>
        </w:rPr>
        <w:t xml:space="preserve"> </w:t>
      </w:r>
      <w:r>
        <w:rPr>
          <w:rFonts w:hint="eastAsia" w:eastAsia="宋体" w:cs="Times New Roman"/>
          <w:sz w:val="21"/>
          <w:szCs w:val="22"/>
          <w:lang w:val="en-US" w:eastAsia="zh-CN" w:bidi="ar-SA"/>
        </w:rPr>
        <w:t xml:space="preserve">when a 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>stationary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 xml:space="preserve"> UE is 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en-US" w:bidi="ar-SA"/>
        </w:rPr>
        <w:t>rotating around itself</w:t>
      </w:r>
      <w:r>
        <w:rPr>
          <w:rFonts w:hint="eastAsia" w:eastAsia="宋体" w:cs="Times New Roman"/>
          <w:sz w:val="21"/>
          <w:szCs w:val="22"/>
          <w:lang w:val="en-US" w:eastAsia="zh-CN" w:bidi="ar-SA"/>
        </w:rPr>
        <w:t xml:space="preserve">/moving up and down(i.e. 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en-US" w:bidi="ar-SA"/>
        </w:rPr>
        <w:t>Video surveillance</w:t>
      </w:r>
      <w:r>
        <w:rPr>
          <w:rFonts w:hint="eastAsia" w:eastAsia="宋体" w:cs="Times New Roman"/>
          <w:sz w:val="21"/>
          <w:szCs w:val="22"/>
          <w:lang w:val="en-US" w:eastAsia="zh-CN" w:bidi="ar-SA"/>
        </w:rPr>
        <w:t>),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en-US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>beam-level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en-US" w:bidi="ar-SA"/>
        </w:rPr>
        <w:t xml:space="preserve"> variation </w:t>
      </w:r>
      <w:r>
        <w:rPr>
          <w:rFonts w:hint="eastAsia" w:eastAsia="宋体" w:cs="Times New Roman"/>
          <w:sz w:val="21"/>
          <w:szCs w:val="22"/>
          <w:lang w:val="en-US" w:eastAsia="zh-CN" w:bidi="ar-SA"/>
        </w:rPr>
        <w:t>might occurs either.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 xml:space="preserve"> </w:t>
      </w:r>
      <w:r>
        <w:rPr>
          <w:rFonts w:hint="eastAsia" w:eastAsia="宋体" w:cs="Times New Roman"/>
          <w:sz w:val="21"/>
          <w:szCs w:val="22"/>
          <w:lang w:val="en-US" w:eastAsia="zh-CN" w:bidi="ar-SA"/>
        </w:rPr>
        <w:t>Besides,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 xml:space="preserve"> UE may be stationary but the best beam changes dynamically. </w:t>
      </w:r>
      <w:r>
        <w:rPr>
          <w:rFonts w:hint="eastAsia" w:eastAsia="宋体" w:cs="Times New Roman"/>
          <w:sz w:val="21"/>
          <w:szCs w:val="22"/>
          <w:lang w:val="en-US" w:eastAsia="zh-CN" w:bidi="ar-SA"/>
        </w:rPr>
        <w:t xml:space="preserve">There is no doubt that this kind of beam-level fluctuation 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 xml:space="preserve">do not necessarily reflect 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 xml:space="preserve">whether UE is 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>stationar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>y or not</w:t>
      </w:r>
      <w:r>
        <w:rPr>
          <w:rFonts w:hint="eastAsia" w:eastAsia="宋体" w:cs="Times New Roman"/>
          <w:sz w:val="21"/>
          <w:szCs w:val="22"/>
          <w:lang w:val="en-US" w:eastAsia="zh-CN" w:bidi="ar-SA"/>
        </w:rPr>
        <w:t xml:space="preserve">. 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>Therefore, w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>e prefer to stick to the Rel-16 baseline we already have.</w:t>
      </w:r>
    </w:p>
    <w:p>
      <w:pPr>
        <w:jc w:val="both"/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</w:pPr>
      <w:bookmarkStart w:id="2" w:name="_Toc79076785"/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1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</w:t>
      </w:r>
      <w:r>
        <w:rPr>
          <w:rFonts w:hint="eastAsia" w:eastAsiaTheme="minorEastAsia"/>
          <w:b/>
        </w:rPr>
        <w:t>Beam-based criterion is not consider in Rel-17 RRM relaxation</w:t>
      </w:r>
      <w:r>
        <w:rPr>
          <w:rFonts w:hint="eastAsia" w:eastAsiaTheme="minorEastAsia"/>
          <w:b/>
        </w:rPr>
        <w:t>.</w:t>
      </w:r>
      <w:bookmarkEnd w:id="2"/>
    </w:p>
    <w:p>
      <w:pPr>
        <w:jc w:val="both"/>
        <w:rPr>
          <w:szCs w:val="22"/>
        </w:rPr>
      </w:pPr>
      <w:r>
        <w:rPr>
          <w:rFonts w:hint="eastAsia" w:eastAsia="宋体" w:cs="Times New Roman"/>
          <w:b w:val="0"/>
          <w:bCs w:val="0"/>
          <w:lang w:val="en-US" w:eastAsia="zh-CN" w:bidi="ar-SA"/>
        </w:rPr>
        <w:t xml:space="preserve">About two options on </w:t>
      </w:r>
      <w:r>
        <w:rPr>
          <w:highlight w:val="none"/>
        </w:rPr>
        <w:t>Rel-17 not-at-cell-edge criterion in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highlight w:val="none"/>
        </w:rPr>
        <w:t>RRC_IDLE/INACTIVE</w:t>
      </w:r>
      <w:r>
        <w:rPr>
          <w:rFonts w:hint="eastAsia" w:eastAsia="宋体"/>
          <w:highlight w:val="none"/>
          <w:lang w:val="en-US" w:eastAsia="zh-CN"/>
        </w:rPr>
        <w:t>,</w:t>
      </w:r>
      <w:r>
        <w:rPr>
          <w:rFonts w:hint="eastAsia" w:eastAsia="宋体"/>
          <w:szCs w:val="22"/>
          <w:lang w:val="en-US" w:eastAsia="zh-CN"/>
        </w:rPr>
        <w:t xml:space="preserve"> the </w:t>
      </w:r>
      <w:r>
        <w:rPr>
          <w:szCs w:val="22"/>
        </w:rPr>
        <w:t xml:space="preserve">only difference is that </w:t>
      </w:r>
      <w:r>
        <w:rPr>
          <w:rFonts w:hint="eastAsia" w:eastAsia="宋体"/>
          <w:szCs w:val="22"/>
          <w:lang w:val="en-US" w:eastAsia="zh-CN"/>
        </w:rPr>
        <w:t>whether</w:t>
      </w:r>
      <w:r>
        <w:rPr>
          <w:szCs w:val="22"/>
        </w:rPr>
        <w:t xml:space="preserve"> </w:t>
      </w:r>
      <w:r>
        <w:rPr>
          <w:rFonts w:hint="eastAsia" w:eastAsia="宋体"/>
          <w:szCs w:val="22"/>
          <w:lang w:val="en-US" w:eastAsia="zh-CN"/>
        </w:rPr>
        <w:t>new</w:t>
      </w:r>
      <w:r>
        <w:rPr>
          <w:szCs w:val="22"/>
        </w:rPr>
        <w:t xml:space="preserve"> thresholds on top of Rel-16 not-at-cell-edge criterion</w:t>
      </w:r>
      <w:r>
        <w:rPr>
          <w:rFonts w:hint="eastAsia" w:eastAsia="宋体"/>
          <w:szCs w:val="22"/>
          <w:lang w:val="en-US" w:eastAsia="zh-CN"/>
        </w:rPr>
        <w:t xml:space="preserve"> is needed</w:t>
      </w:r>
      <w:r>
        <w:rPr>
          <w:szCs w:val="22"/>
        </w:rPr>
        <w:t xml:space="preserve">. </w:t>
      </w:r>
      <w:r>
        <w:rPr>
          <w:rFonts w:hint="eastAsia" w:eastAsia="宋体"/>
          <w:szCs w:val="22"/>
          <w:lang w:val="en-US" w:eastAsia="zh-CN"/>
        </w:rPr>
        <w:t>A</w:t>
      </w:r>
      <w:r>
        <w:rPr>
          <w:szCs w:val="22"/>
        </w:rPr>
        <w:t>s it was agreed for the stationary criterion</w:t>
      </w:r>
      <w:r>
        <w:rPr>
          <w:rFonts w:hint="eastAsia" w:eastAsia="宋体"/>
          <w:szCs w:val="22"/>
          <w:lang w:val="en-US" w:eastAsia="zh-CN"/>
        </w:rPr>
        <w:t>, w</w:t>
      </w:r>
      <w:r>
        <w:rPr>
          <w:szCs w:val="22"/>
        </w:rPr>
        <w:t xml:space="preserve">e </w:t>
      </w:r>
      <w:r>
        <w:rPr>
          <w:rFonts w:hint="eastAsia" w:eastAsia="宋体"/>
          <w:szCs w:val="22"/>
          <w:lang w:val="en-US" w:eastAsia="zh-CN"/>
        </w:rPr>
        <w:t xml:space="preserve">also </w:t>
      </w:r>
      <w:r>
        <w:rPr>
          <w:szCs w:val="22"/>
        </w:rPr>
        <w:t xml:space="preserve">think that introducing new thresholds </w:t>
      </w:r>
      <w:r>
        <w:rPr>
          <w:rFonts w:hint="eastAsia" w:eastAsia="宋体"/>
          <w:szCs w:val="22"/>
          <w:lang w:val="en-US" w:eastAsia="zh-CN"/>
        </w:rPr>
        <w:t>is</w:t>
      </w:r>
      <w:r>
        <w:rPr>
          <w:szCs w:val="22"/>
        </w:rPr>
        <w:t xml:space="preserve"> more flexib</w:t>
      </w:r>
      <w:r>
        <w:rPr>
          <w:rFonts w:hint="eastAsia" w:eastAsia="宋体"/>
          <w:szCs w:val="22"/>
          <w:lang w:val="en-US" w:eastAsia="zh-CN"/>
        </w:rPr>
        <w:t>le.</w:t>
      </w:r>
      <w:r>
        <w:rPr>
          <w:szCs w:val="22"/>
        </w:rPr>
        <w:t xml:space="preserve"> </w:t>
      </w:r>
    </w:p>
    <w:p>
      <w:pPr>
        <w:jc w:val="both"/>
        <w:rPr>
          <w:rFonts w:hint="eastAsia" w:eastAsiaTheme="minorEastAsia"/>
          <w:b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2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</w:t>
      </w:r>
      <w:r>
        <w:rPr>
          <w:rFonts w:hint="eastAsia" w:eastAsiaTheme="minorEastAsia"/>
          <w:b/>
        </w:rPr>
        <w:t>Reuse Rel-16 not-at-cell-edge criterion with the different thresholds</w:t>
      </w:r>
      <w:r>
        <w:rPr>
          <w:rFonts w:hint="eastAsia" w:eastAsiaTheme="minorEastAsia"/>
          <w:b/>
        </w:rPr>
        <w:t>.</w:t>
      </w:r>
    </w:p>
    <w:p>
      <w:pPr>
        <w:pStyle w:val="11"/>
        <w:numPr>
          <w:ilvl w:val="0"/>
          <w:numId w:val="0"/>
        </w:numPr>
        <w:overflowPunct/>
        <w:autoSpaceDE/>
        <w:autoSpaceDN/>
        <w:adjustRightInd/>
        <w:spacing w:after="160" w:line="256" w:lineRule="auto"/>
        <w:ind w:leftChars="0"/>
        <w:textAlignment w:val="auto"/>
        <w:rPr>
          <w:rFonts w:hint="eastAsia" w:ascii="Arial" w:hAnsi="Arial" w:eastAsia="宋体" w:cs="Times New Roman"/>
          <w:sz w:val="28"/>
          <w:szCs w:val="16"/>
          <w:lang w:val="en-US" w:eastAsia="zh-CN" w:bidi="ar-SA"/>
        </w:rPr>
      </w:pPr>
      <w:r>
        <w:rPr>
          <w:rFonts w:hint="eastAsia" w:ascii="Arial" w:hAnsi="Arial" w:eastAsia="宋体" w:cs="Times New Roman"/>
          <w:sz w:val="28"/>
          <w:szCs w:val="16"/>
          <w:lang w:val="en-US" w:eastAsia="zh-CN" w:bidi="ar-SA"/>
        </w:rPr>
        <w:t xml:space="preserve">2.1 </w:t>
      </w:r>
      <w:r>
        <w:rPr>
          <w:rFonts w:ascii="Arial" w:hAnsi="Arial" w:eastAsia="宋体" w:cs="Times New Roman"/>
          <w:sz w:val="28"/>
          <w:szCs w:val="16"/>
          <w:lang w:val="en-GB" w:eastAsia="zh-CN" w:bidi="ar-SA"/>
        </w:rPr>
        <w:t>RRM relaxation</w:t>
      </w:r>
      <w:r>
        <w:rPr>
          <w:rFonts w:hint="eastAsia" w:ascii="Arial" w:hAnsi="Arial" w:eastAsia="宋体" w:cs="Times New Roman"/>
          <w:sz w:val="28"/>
          <w:szCs w:val="16"/>
          <w:lang w:val="en-US" w:eastAsia="zh-CN" w:bidi="ar-SA"/>
        </w:rPr>
        <w:t xml:space="preserve"> </w:t>
      </w:r>
      <w:r>
        <w:rPr>
          <w:rFonts w:ascii="Arial" w:hAnsi="Arial" w:eastAsia="宋体" w:cs="Times New Roman"/>
          <w:sz w:val="28"/>
          <w:szCs w:val="16"/>
          <w:lang w:val="en-GB" w:eastAsia="zh-CN" w:bidi="ar-SA"/>
        </w:rPr>
        <w:t>in RRC_</w:t>
      </w:r>
      <w:r>
        <w:rPr>
          <w:rFonts w:hint="eastAsia" w:ascii="Arial" w:hAnsi="Arial" w:eastAsia="宋体" w:cs="Times New Roman"/>
          <w:sz w:val="28"/>
          <w:szCs w:val="16"/>
          <w:lang w:val="en-US" w:eastAsia="zh-CN" w:bidi="ar-SA"/>
        </w:rPr>
        <w:t>CONNECTED</w:t>
      </w:r>
    </w:p>
    <w:p>
      <w:pPr>
        <w:pStyle w:val="11"/>
        <w:numPr>
          <w:ilvl w:val="0"/>
          <w:numId w:val="0"/>
        </w:numPr>
        <w:overflowPunct/>
        <w:autoSpaceDE/>
        <w:autoSpaceDN/>
        <w:adjustRightInd/>
        <w:spacing w:after="160" w:line="256" w:lineRule="auto"/>
        <w:ind w:leftChars="0"/>
        <w:textAlignment w:val="auto"/>
        <w:rPr>
          <w:rFonts w:hint="eastAsia" w:ascii="Arial" w:hAnsi="Arial" w:eastAsia="宋体" w:cs="Times New Roman"/>
          <w:sz w:val="28"/>
          <w:szCs w:val="16"/>
          <w:lang w:val="en-US" w:eastAsia="zh-CN" w:bidi="ar-SA"/>
        </w:rPr>
      </w:pPr>
      <w:r>
        <w:t>In RAN</w:t>
      </w:r>
      <w:r>
        <w:rPr>
          <w:rFonts w:hint="eastAsia"/>
          <w:lang w:val="en-US" w:eastAsia="zh-CN"/>
        </w:rPr>
        <w:t>2</w:t>
      </w:r>
      <w:r>
        <w:t>#</w:t>
      </w:r>
      <w:r>
        <w:rPr>
          <w:rFonts w:hint="eastAsia"/>
          <w:lang w:val="en-US" w:eastAsia="zh-CN"/>
        </w:rPr>
        <w:t>114</w:t>
      </w:r>
      <w:r>
        <w:t xml:space="preserve"> </w:t>
      </w:r>
      <w:r>
        <w:rPr>
          <w:rFonts w:hint="eastAsia"/>
          <w:lang w:val="en-US" w:eastAsia="zh-CN"/>
        </w:rPr>
        <w:t>e-</w:t>
      </w:r>
      <w:r>
        <w:t>meeting, a</w:t>
      </w:r>
      <w:r>
        <w:rPr>
          <w:rFonts w:hint="eastAsia"/>
          <w:lang w:val="en-US" w:eastAsia="zh-CN"/>
        </w:rPr>
        <w:t>n agreeable proposal</w:t>
      </w:r>
      <w:r>
        <w:t xml:space="preserve"> was </w:t>
      </w:r>
      <w:r>
        <w:rPr>
          <w:rFonts w:hint="eastAsia"/>
          <w:lang w:val="en-US" w:eastAsia="zh-CN"/>
        </w:rPr>
        <w:t>made[1]</w:t>
      </w:r>
      <w:r>
        <w:t xml:space="preserve"> </w:t>
      </w:r>
      <w:r>
        <w:rPr>
          <w:rFonts w:hint="eastAsia" w:eastAsia="宋体"/>
          <w:lang w:val="en-US" w:eastAsia="zh-CN"/>
        </w:rPr>
        <w:t>online about RRM</w:t>
      </w:r>
      <w:r>
        <w:rPr>
          <w:rFonts w:hint="eastAsia" w:eastAsia="宋体"/>
          <w:b w:val="0"/>
          <w:bCs w:val="0"/>
          <w:lang w:val="en-US" w:eastAsia="zh-CN"/>
        </w:rPr>
        <w:t xml:space="preserve"> relaxation of </w:t>
      </w:r>
      <w:r>
        <w:rPr>
          <w:rFonts w:hint="default" w:eastAsia="宋体"/>
          <w:highlight w:val="none"/>
          <w:lang w:val="en-US" w:eastAsia="zh-CN"/>
        </w:rPr>
        <w:t>RedCap</w:t>
      </w:r>
      <w:r>
        <w:rPr>
          <w:rFonts w:hint="eastAsia" w:eastAsia="宋体"/>
          <w:b w:val="0"/>
          <w:bCs w:val="0"/>
          <w:lang w:val="en-US" w:eastAsia="zh-CN"/>
        </w:rPr>
        <w:t xml:space="preserve"> UE in </w:t>
      </w:r>
      <w:r>
        <w:t>RRC_</w:t>
      </w:r>
      <w:r>
        <w:rPr>
          <w:rFonts w:hint="eastAsia" w:eastAsia="宋体"/>
          <w:lang w:val="en-US" w:eastAsia="zh-CN"/>
        </w:rPr>
        <w:t>CONNECTED</w:t>
      </w:r>
      <w:r>
        <w:rPr>
          <w:rFonts w:hint="eastAsia"/>
          <w:b w:val="0"/>
          <w:bCs w:val="0"/>
          <w:lang w:val="en-US" w:eastAsia="zh-CN"/>
        </w:rPr>
        <w:t xml:space="preserve">. </w:t>
      </w:r>
      <w:r>
        <w:t xml:space="preserve">The </w:t>
      </w:r>
      <w:r>
        <w:rPr>
          <w:rFonts w:hint="eastAsia"/>
          <w:lang w:val="en-US" w:eastAsia="zh-CN"/>
        </w:rPr>
        <w:t>agreements</w:t>
      </w:r>
      <w:r>
        <w:t xml:space="preserve"> </w:t>
      </w:r>
      <w:r>
        <w:rPr>
          <w:rFonts w:hint="eastAsia"/>
          <w:lang w:val="en-US" w:eastAsia="zh-CN"/>
        </w:rPr>
        <w:t>are a</w:t>
      </w:r>
      <w:r>
        <w:t>s the following:</w:t>
      </w:r>
    </w:p>
    <w:p>
      <w:pPr>
        <w:pStyle w:val="9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930" w:right="850"/>
      </w:pPr>
      <w:r>
        <w:t>Agreements:</w:t>
      </w:r>
    </w:p>
    <w:p>
      <w:pPr>
        <w:pStyle w:val="9"/>
        <w:keepNext w:val="0"/>
        <w:keepLines w:val="0"/>
        <w:pageBreakBefore w:val="0"/>
        <w:widowControl/>
        <w:numPr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right="850" w:rightChars="0"/>
        <w:textAlignment w:val="auto"/>
        <w:rPr>
          <w:rFonts w:hint="default" w:ascii="Arial" w:hAnsi="Arial" w:eastAsia="宋体" w:cs="Times New Roman"/>
          <w:sz w:val="28"/>
          <w:szCs w:val="16"/>
          <w:lang w:val="en-US" w:eastAsia="zh-CN" w:bidi="ar-SA"/>
        </w:rPr>
      </w:pPr>
      <w:r>
        <w:rPr>
          <w:rFonts w:hint="eastAsia" w:eastAsia="宋体"/>
          <w:lang w:val="en-US" w:eastAsia="zh-CN"/>
        </w:rPr>
        <w:t xml:space="preserve">1. </w:t>
      </w:r>
      <w:r>
        <w:t>An RSRP/RSRQ based stationarity criterion (Working Assumption: the same as in idle/inactive) can be configured for UEs in RRC Connected. If the criterion is met, this is reported to the network (FFS how/when). It is FFS whether, based on this, besides possibly reconfiguring RRM measurements (up to network implementation), the network can enable RRM measurement relaxation (FFS whether same method as in Idle/Inactive)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>In CONNECTED mode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>,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 xml:space="preserve"> </w:t>
      </w:r>
      <w:r>
        <w:rPr>
          <w:rFonts w:hint="eastAsia" w:eastAsia="宋体"/>
          <w:lang w:val="en-US" w:eastAsia="zh-CN"/>
        </w:rPr>
        <w:t xml:space="preserve">when UE detect that it meets the </w:t>
      </w:r>
      <w:r>
        <w:t>stationarity criterion</w:t>
      </w:r>
      <w:r>
        <w:rPr>
          <w:rFonts w:hint="eastAsia" w:eastAsia="宋体"/>
          <w:lang w:val="en-US" w:eastAsia="zh-CN"/>
        </w:rPr>
        <w:t xml:space="preserve">, it can </w:t>
      </w:r>
      <w:r>
        <w:t>reported to the network</w:t>
      </w:r>
      <w:r>
        <w:rPr>
          <w:rFonts w:hint="eastAsia" w:eastAsia="宋体"/>
          <w:lang w:val="en-US" w:eastAsia="zh-CN"/>
        </w:rPr>
        <w:t xml:space="preserve"> in UE assistance information. It results in minor revision of legacy procedure. After receiving UE assistance information,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 xml:space="preserve"> network 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 xml:space="preserve">can decided whether to </w:t>
      </w:r>
      <w:r>
        <w:t>enable RRM measurement relaxation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 xml:space="preserve">Enable 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>RRM measurement configuration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 xml:space="preserve"> is up to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 xml:space="preserve"> network </w:t>
      </w:r>
      <w:r>
        <w:t>implementation</w:t>
      </w:r>
      <w:r>
        <w:rPr>
          <w:rFonts w:hint="eastAsia" w:eastAsia="宋体"/>
          <w:lang w:val="en-US" w:eastAsia="zh-CN"/>
        </w:rPr>
        <w:t xml:space="preserve"> anyway in R16, we can reuse legacy RRM relaxation framework.  </w:t>
      </w:r>
    </w:p>
    <w:p>
      <w:pPr>
        <w:jc w:val="both"/>
        <w:rPr>
          <w:rFonts w:hint="eastAsia" w:eastAsiaTheme="minorEastAsia"/>
          <w:b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3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</w:t>
      </w:r>
      <w:r>
        <w:rPr>
          <w:rFonts w:hint="eastAsia" w:eastAsiaTheme="minorEastAsia"/>
          <w:b/>
        </w:rPr>
        <w:t>An RSRP/RSRQ based stationarity criterion</w:t>
      </w:r>
      <w:r>
        <w:rPr>
          <w:rFonts w:hint="eastAsia" w:eastAsiaTheme="minorEastAsia"/>
          <w:b/>
          <w:lang w:val="en-US" w:eastAsia="zh-CN"/>
        </w:rPr>
        <w:t xml:space="preserve"> </w:t>
      </w:r>
      <w:r>
        <w:rPr>
          <w:rFonts w:hint="eastAsia" w:eastAsiaTheme="minorEastAsia"/>
          <w:b/>
        </w:rPr>
        <w:t>is reported to the network</w:t>
      </w:r>
      <w:r>
        <w:rPr>
          <w:rFonts w:hint="eastAsia" w:eastAsiaTheme="minorEastAsia"/>
          <w:b/>
          <w:lang w:val="en-US" w:eastAsia="zh-CN"/>
        </w:rPr>
        <w:t xml:space="preserve"> in UE assistance information</w:t>
      </w:r>
      <w:r>
        <w:rPr>
          <w:rFonts w:hint="eastAsia" w:eastAsiaTheme="minorEastAsia"/>
          <w:b/>
        </w:rPr>
        <w:t>.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4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</w:t>
      </w:r>
      <w:r>
        <w:rPr>
          <w:rFonts w:hint="eastAsia" w:eastAsiaTheme="minorEastAsia"/>
          <w:b/>
        </w:rPr>
        <w:t xml:space="preserve">Reuse Rel-16 </w:t>
      </w:r>
      <w:r>
        <w:rPr>
          <w:rFonts w:hint="eastAsia" w:eastAsiaTheme="minorEastAsia"/>
          <w:b/>
          <w:lang w:val="en-US" w:eastAsia="zh-CN"/>
        </w:rPr>
        <w:t>RRM relaxation framework to enable RRM measurement relaxation</w:t>
      </w:r>
      <w:r>
        <w:rPr>
          <w:rFonts w:hint="eastAsia" w:eastAsiaTheme="minorEastAsia"/>
          <w:b/>
        </w:rPr>
        <w:t>.</w:t>
      </w:r>
    </w:p>
    <w:p>
      <w:pPr>
        <w:pStyle w:val="2"/>
      </w:pPr>
      <w:r>
        <w:t>Conclusion</w:t>
      </w:r>
    </w:p>
    <w:p>
      <w:pPr>
        <w:snapToGrid w:val="0"/>
        <w:spacing w:before="120" w:after="0"/>
        <w:jc w:val="both"/>
        <w:rPr>
          <w:rFonts w:hint="eastAsia"/>
        </w:rPr>
      </w:pPr>
      <w:r>
        <w:rPr>
          <w:lang w:eastAsia="ja-JP"/>
        </w:rPr>
        <w:t>Based on the analysis</w:t>
      </w:r>
      <w:r>
        <w:rPr>
          <w:rFonts w:hint="eastAsia"/>
        </w:rPr>
        <w:t xml:space="preserve"> </w:t>
      </w:r>
      <w:r>
        <w:rPr>
          <w:lang w:eastAsia="ja-JP"/>
        </w:rPr>
        <w:t>above, we</w:t>
      </w:r>
      <w:r>
        <w:rPr>
          <w:rFonts w:hint="eastAsia"/>
        </w:rPr>
        <w:t xml:space="preserve"> hope</w:t>
      </w:r>
      <w:r>
        <w:rPr>
          <w:lang w:eastAsia="ja-JP"/>
        </w:rPr>
        <w:t xml:space="preserve"> RAN2 take</w:t>
      </w:r>
      <w:r>
        <w:rPr>
          <w:rFonts w:hint="eastAsia"/>
        </w:rPr>
        <w:t xml:space="preserve"> the following </w:t>
      </w:r>
      <w:r>
        <w:rPr>
          <w:lang w:eastAsia="ja-JP"/>
        </w:rPr>
        <w:t>proposals</w:t>
      </w:r>
      <w:r>
        <w:rPr>
          <w:rFonts w:hint="eastAsia"/>
        </w:rPr>
        <w:t xml:space="preserve"> into account</w:t>
      </w:r>
      <w:r>
        <w:rPr>
          <w:lang w:eastAsia="ja-JP"/>
        </w:rPr>
        <w:t>:</w:t>
      </w:r>
      <w:r>
        <w:rPr>
          <w:rFonts w:hint="eastAsia"/>
        </w:rPr>
        <w:t xml:space="preserve"> </w:t>
      </w:r>
    </w:p>
    <w:p>
      <w:pPr>
        <w:snapToGrid w:val="0"/>
        <w:spacing w:before="120" w:after="0"/>
        <w:jc w:val="both"/>
        <w:rPr>
          <w:rFonts w:hint="eastAsia"/>
        </w:rPr>
      </w:pPr>
    </w:p>
    <w:p>
      <w:pPr>
        <w:jc w:val="both"/>
        <w:rPr>
          <w:rFonts w:hint="eastAsia" w:eastAsiaTheme="minorEastAsia"/>
          <w:b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1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</w:t>
      </w:r>
      <w:r>
        <w:rPr>
          <w:rFonts w:hint="eastAsia" w:eastAsiaTheme="minorEastAsia"/>
          <w:b/>
        </w:rPr>
        <w:t>Beam-based criterion is not consider in Rel-17 RRM relaxation.</w:t>
      </w:r>
    </w:p>
    <w:p>
      <w:pPr>
        <w:jc w:val="both"/>
        <w:rPr>
          <w:rFonts w:hint="eastAsia" w:eastAsiaTheme="minorEastAsia"/>
          <w:b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2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</w:t>
      </w:r>
      <w:r>
        <w:rPr>
          <w:rFonts w:hint="eastAsia" w:eastAsiaTheme="minorEastAsia"/>
          <w:b/>
        </w:rPr>
        <w:t>Reuse Rel-16 not-at-cell-edge criterion with the different thresholds.</w:t>
      </w:r>
    </w:p>
    <w:p>
      <w:pPr>
        <w:jc w:val="both"/>
        <w:rPr>
          <w:rFonts w:hint="eastAsia" w:eastAsiaTheme="minorEastAsia"/>
          <w:b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3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</w:t>
      </w:r>
      <w:r>
        <w:rPr>
          <w:rFonts w:hint="eastAsia" w:eastAsiaTheme="minorEastAsia"/>
          <w:b/>
        </w:rPr>
        <w:t>An RSRP/RSRQ based stationarity criterion</w:t>
      </w:r>
      <w:r>
        <w:rPr>
          <w:rFonts w:hint="eastAsia" w:eastAsiaTheme="minorEastAsia"/>
          <w:b/>
          <w:lang w:val="en-US" w:eastAsia="zh-CN"/>
        </w:rPr>
        <w:t xml:space="preserve"> </w:t>
      </w:r>
      <w:r>
        <w:rPr>
          <w:rFonts w:hint="eastAsia" w:eastAsiaTheme="minorEastAsia"/>
          <w:b/>
        </w:rPr>
        <w:t>is reported to the network</w:t>
      </w:r>
      <w:r>
        <w:rPr>
          <w:rFonts w:hint="eastAsia" w:eastAsiaTheme="minorEastAsia"/>
          <w:b/>
          <w:lang w:val="en-US" w:eastAsia="zh-CN"/>
        </w:rPr>
        <w:t xml:space="preserve"> in UE assistance information</w:t>
      </w:r>
      <w:r>
        <w:rPr>
          <w:rFonts w:hint="eastAsia" w:eastAsiaTheme="minorEastAsia"/>
          <w:b/>
        </w:rPr>
        <w:t>.</w:t>
      </w:r>
    </w:p>
    <w:p>
      <w:pPr>
        <w:jc w:val="both"/>
        <w:rPr>
          <w:rFonts w:hint="eastAsia" w:eastAsiaTheme="minorEastAsia"/>
          <w:b/>
          <w:lang w:val="en-US" w:eastAsia="zh-CN"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4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</w:t>
      </w:r>
      <w:r>
        <w:rPr>
          <w:rFonts w:hint="eastAsia" w:eastAsiaTheme="minorEastAsia"/>
          <w:b/>
        </w:rPr>
        <w:t xml:space="preserve">Reuse Rel-16 </w:t>
      </w:r>
      <w:r>
        <w:rPr>
          <w:rFonts w:hint="eastAsia" w:eastAsiaTheme="minorEastAsia"/>
          <w:b/>
          <w:lang w:val="en-US" w:eastAsia="zh-CN"/>
        </w:rPr>
        <w:t>RRM relaxation framework to enable RRM measurement relaxation</w:t>
      </w:r>
      <w:r>
        <w:rPr>
          <w:rFonts w:hint="eastAsia" w:eastAsiaTheme="minorEastAsia"/>
          <w:b/>
        </w:rPr>
        <w:t>.</w:t>
      </w:r>
      <w:bookmarkStart w:id="5" w:name="_GoBack"/>
      <w:bookmarkEnd w:id="5"/>
    </w:p>
    <w:p>
      <w:pPr>
        <w:pStyle w:val="2"/>
        <w:rPr>
          <w:rFonts w:eastAsia="宋体"/>
          <w:lang w:eastAsia="zh-CN"/>
        </w:rPr>
      </w:pPr>
      <w:r>
        <w:t>References</w:t>
      </w:r>
      <w:bookmarkStart w:id="3" w:name="_Hlk37360549"/>
      <w:bookmarkStart w:id="4" w:name="_Ref46415272"/>
    </w:p>
    <w:p>
      <w:pPr>
        <w:numPr>
          <w:ilvl w:val="0"/>
          <w:numId w:val="5"/>
        </w:numPr>
        <w:rPr>
          <w:lang w:eastAsia="ja-JP"/>
        </w:rPr>
      </w:pPr>
      <w:r>
        <w:rPr>
          <w:b w:val="0"/>
          <w:bCs w:val="0"/>
        </w:rPr>
        <w:t>R2-210</w:t>
      </w:r>
      <w:r>
        <w:rPr>
          <w:rFonts w:hint="eastAsia" w:eastAsia="宋体"/>
          <w:b w:val="0"/>
          <w:bCs w:val="0"/>
          <w:lang w:val="en-US" w:eastAsia="zh-CN"/>
        </w:rPr>
        <w:t>69xx</w:t>
      </w:r>
      <w:r>
        <w:t>,</w:t>
      </w:r>
      <w:bookmarkEnd w:id="3"/>
      <w:r>
        <w:rPr>
          <w:rFonts w:cs="Arial"/>
        </w:rPr>
        <w:t>Report of 3GPP TSG RAN2#11</w:t>
      </w:r>
      <w:r>
        <w:rPr>
          <w:rFonts w:hint="eastAsia" w:eastAsia="宋体" w:cs="Arial"/>
          <w:lang w:val="en-US" w:eastAsia="zh-CN"/>
        </w:rPr>
        <w:t>4</w:t>
      </w:r>
      <w:r>
        <w:rPr>
          <w:rFonts w:cs="Arial"/>
        </w:rPr>
        <w:t>-e meeting, Online</w:t>
      </w:r>
      <w:r>
        <w:t>.</w:t>
      </w:r>
      <w:bookmarkEnd w:id="4"/>
    </w:p>
    <w:p>
      <w:pPr>
        <w:overflowPunct/>
        <w:autoSpaceDE/>
        <w:autoSpaceDN/>
        <w:adjustRightInd/>
        <w:spacing w:after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5A270E"/>
    <w:multiLevelType w:val="multilevel"/>
    <w:tmpl w:val="1A5A270E"/>
    <w:lvl w:ilvl="0" w:tentative="0">
      <w:start w:val="1"/>
      <w:numFmt w:val="decimal"/>
      <w:pStyle w:val="2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  <w:sz w:val="32"/>
        <w:szCs w:val="32"/>
      </w:rPr>
    </w:lvl>
    <w:lvl w:ilvl="2" w:tentative="0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1">
    <w:nsid w:val="313173E2"/>
    <w:multiLevelType w:val="multilevel"/>
    <w:tmpl w:val="313173E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3C9C7030"/>
    <w:multiLevelType w:val="multilevel"/>
    <w:tmpl w:val="3C9C7030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3CC1CC6"/>
    <w:multiLevelType w:val="multilevel"/>
    <w:tmpl w:val="73CC1CC6"/>
    <w:lvl w:ilvl="0" w:tentative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339" w:hanging="360"/>
      </w:pPr>
    </w:lvl>
    <w:lvl w:ilvl="2" w:tentative="0">
      <w:start w:val="1"/>
      <w:numFmt w:val="lowerRoman"/>
      <w:lvlText w:val="%3."/>
      <w:lvlJc w:val="right"/>
      <w:pPr>
        <w:ind w:left="3059" w:hanging="180"/>
      </w:pPr>
    </w:lvl>
    <w:lvl w:ilvl="3" w:tentative="0">
      <w:start w:val="1"/>
      <w:numFmt w:val="decimal"/>
      <w:lvlText w:val="%4."/>
      <w:lvlJc w:val="left"/>
      <w:pPr>
        <w:ind w:left="3779" w:hanging="360"/>
      </w:pPr>
    </w:lvl>
    <w:lvl w:ilvl="4" w:tentative="0">
      <w:start w:val="1"/>
      <w:numFmt w:val="lowerLetter"/>
      <w:lvlText w:val="%5."/>
      <w:lvlJc w:val="left"/>
      <w:pPr>
        <w:ind w:left="4499" w:hanging="360"/>
      </w:pPr>
    </w:lvl>
    <w:lvl w:ilvl="5" w:tentative="0">
      <w:start w:val="1"/>
      <w:numFmt w:val="lowerRoman"/>
      <w:lvlText w:val="%6."/>
      <w:lvlJc w:val="right"/>
      <w:pPr>
        <w:ind w:left="5219" w:hanging="180"/>
      </w:pPr>
    </w:lvl>
    <w:lvl w:ilvl="6" w:tentative="0">
      <w:start w:val="1"/>
      <w:numFmt w:val="decimal"/>
      <w:lvlText w:val="%7."/>
      <w:lvlJc w:val="left"/>
      <w:pPr>
        <w:ind w:left="5939" w:hanging="360"/>
      </w:pPr>
    </w:lvl>
    <w:lvl w:ilvl="7" w:tentative="0">
      <w:start w:val="1"/>
      <w:numFmt w:val="lowerLetter"/>
      <w:lvlText w:val="%8."/>
      <w:lvlJc w:val="left"/>
      <w:pPr>
        <w:ind w:left="6659" w:hanging="360"/>
      </w:pPr>
    </w:lvl>
    <w:lvl w:ilvl="8" w:tentative="0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47977"/>
    <w:rsid w:val="395F43E9"/>
    <w:rsid w:val="66547977"/>
    <w:rsid w:val="66C3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Arial" w:cs="Times New Roman"/>
      <w:sz w:val="36"/>
      <w:lang w:val="en-GB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eastAsia="MS Mincho"/>
      <w:lang w:eastAsia="en-GB"/>
    </w:rPr>
  </w:style>
  <w:style w:type="paragraph" w:styleId="4">
    <w:name w:val="List"/>
    <w:basedOn w:val="3"/>
    <w:qFormat/>
    <w:uiPriority w:val="0"/>
    <w:pPr>
      <w:ind w:left="568" w:hanging="284"/>
    </w:pPr>
  </w:style>
  <w:style w:type="table" w:styleId="6">
    <w:name w:val="Table Grid"/>
    <w:basedOn w:val="5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US" w:eastAsia="en-US" w:bidi="ar-SA"/>
    </w:rPr>
  </w:style>
  <w:style w:type="paragraph" w:customStyle="1" w:styleId="9">
    <w:name w:val="Doc-text2"/>
    <w:basedOn w:val="1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eastAsia="Times New Roman" w:cs="Times New Roman"/>
      <w:szCs w:val="20"/>
    </w:rPr>
  </w:style>
  <w:style w:type="paragraph" w:styleId="10">
    <w:name w:val="List Paragraph"/>
    <w:basedOn w:val="1"/>
    <w:qFormat/>
    <w:uiPriority w:val="34"/>
    <w:pPr>
      <w:overflowPunct/>
      <w:autoSpaceDE/>
      <w:autoSpaceDN/>
      <w:adjustRightInd/>
      <w:spacing w:line="256" w:lineRule="auto"/>
      <w:ind w:left="720"/>
      <w:contextualSpacing/>
      <w:textAlignment w:val="auto"/>
    </w:pPr>
    <w:rPr>
      <w:rFonts w:ascii="Times" w:hAnsi="Times" w:eastAsia="宋体"/>
      <w:sz w:val="22"/>
      <w:szCs w:val="24"/>
      <w:lang w:val="en-US" w:eastAsia="ja-JP"/>
    </w:rPr>
  </w:style>
  <w:style w:type="paragraph" w:customStyle="1" w:styleId="11">
    <w:name w:val="B1"/>
    <w:basedOn w:val="4"/>
    <w:qFormat/>
    <w:uiPriority w:val="0"/>
    <w:rPr>
      <w:rFonts w:ascii="Times New Roman" w:hAnsi="Times New Roman"/>
    </w:rPr>
  </w:style>
  <w:style w:type="paragraph" w:customStyle="1" w:styleId="12">
    <w:name w:val="Proposal"/>
    <w:basedOn w:val="3"/>
    <w:qFormat/>
    <w:uiPriority w:val="0"/>
    <w:pPr>
      <w:numPr>
        <w:ilvl w:val="0"/>
        <w:numId w:val="2"/>
      </w:numPr>
      <w:tabs>
        <w:tab w:val="left" w:pos="1701"/>
        <w:tab w:val="clear" w:pos="1304"/>
      </w:tabs>
      <w:ind w:left="1701" w:hanging="1701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2021-08-05T06:02:00Z</dcterms:created>
  <dc:creator>巫</dc:creator>
  <cp:lastModifiedBy>巫</cp:lastModifiedBy>
  <dcterms:modified xsi:type="dcterms:W3CDTF">2021-08-06T03:23:51Z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EEA6B426C9464A9899B86B3F161F13D9</vt:lpwstr>
  </property>
</Properties>
</file>